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A34" w:rsidRDefault="00AC3A34" w:rsidP="00AC3A34">
      <w:pPr>
        <w:jc w:val="center"/>
      </w:pPr>
      <w:r>
        <w:t>DRUM SANDING</w:t>
      </w:r>
    </w:p>
    <w:p w:rsidR="00AC3A34" w:rsidRDefault="00AC3A34" w:rsidP="00AC3A34">
      <w:pPr>
        <w:jc w:val="center"/>
      </w:pPr>
      <w:r>
        <w:t>AND</w:t>
      </w:r>
    </w:p>
    <w:p w:rsidR="009B7A4C" w:rsidRDefault="00AC3A34" w:rsidP="00AC3A34">
      <w:pPr>
        <w:jc w:val="center"/>
      </w:pPr>
      <w:r>
        <w:t>MICRO ADJUSTING THE TABLE</w:t>
      </w:r>
    </w:p>
    <w:p w:rsidR="00AC3A34" w:rsidRDefault="00AC3A34" w:rsidP="00AC3A34">
      <w:pPr>
        <w:jc w:val="center"/>
      </w:pPr>
    </w:p>
    <w:p w:rsidR="00AC3A34" w:rsidRDefault="00AC3A34" w:rsidP="00AC3A34">
      <w:r>
        <w:t>PTWFE recommends that no more than 1/64th of an inch (approximately 0.15") be removed in a single pass</w:t>
      </w:r>
      <w:r w:rsidR="00D43A7F">
        <w:t xml:space="preserve"> when using the drum sander to thickness stock</w:t>
      </w:r>
      <w:r>
        <w:t>.  Too heavy a pass can overload the sandpaper, create kickbacks, strain the spindle etc</w:t>
      </w:r>
      <w:r w:rsidR="00D43A7F">
        <w:t>.  My experience is that</w:t>
      </w:r>
      <w:r w:rsidR="00465C63">
        <w:t xml:space="preserve"> even </w:t>
      </w:r>
      <w:r w:rsidR="00C666D3">
        <w:t xml:space="preserve"> 1/64th is too much and that</w:t>
      </w:r>
      <w:r>
        <w:t xml:space="preserve"> it is best to </w:t>
      </w:r>
      <w:r w:rsidRPr="00D43A7F">
        <w:t>keep each</w:t>
      </w:r>
      <w:r w:rsidR="00D43A7F" w:rsidRPr="00D43A7F">
        <w:t xml:space="preserve"> </w:t>
      </w:r>
      <w:r w:rsidRPr="00D43A7F">
        <w:t>pass to</w:t>
      </w:r>
      <w:r w:rsidR="00D43A7F" w:rsidRPr="00D43A7F">
        <w:t xml:space="preserve"> no</w:t>
      </w:r>
      <w:r w:rsidRPr="00D43A7F">
        <w:t xml:space="preserve"> more than 0.01</w:t>
      </w:r>
      <w:r w:rsidRPr="00AC3A34">
        <w:rPr>
          <w:b/>
        </w:rPr>
        <w:t>"</w:t>
      </w:r>
      <w:r w:rsidR="00D43A7F">
        <w:rPr>
          <w:b/>
        </w:rPr>
        <w:t xml:space="preserve">, </w:t>
      </w:r>
      <w:r w:rsidR="00D43A7F" w:rsidRPr="00D43A7F">
        <w:t>and</w:t>
      </w:r>
      <w:r w:rsidR="00C666D3">
        <w:t xml:space="preserve"> actually</w:t>
      </w:r>
      <w:r w:rsidR="00D43A7F">
        <w:t xml:space="preserve">  0.008</w:t>
      </w:r>
      <w:r w:rsidR="00FB0809">
        <w:t>"</w:t>
      </w:r>
      <w:r w:rsidR="00D43A7F">
        <w:t xml:space="preserve"> works even better.  After the stock has been reduced nearly to the desired thickness</w:t>
      </w:r>
      <w:r w:rsidR="00AA1647">
        <w:t xml:space="preserve">, </w:t>
      </w:r>
      <w:r w:rsidR="00D43A7F">
        <w:t xml:space="preserve"> a finishing pass or two </w:t>
      </w:r>
      <w:r w:rsidR="0053792F">
        <w:t>at</w:t>
      </w:r>
      <w:r w:rsidR="00D43A7F">
        <w:t xml:space="preserve"> about 0.00</w:t>
      </w:r>
      <w:r w:rsidR="00FB0809">
        <w:t>4" will leave a nice surface</w:t>
      </w:r>
      <w:r w:rsidR="00C666D3">
        <w:t>.</w:t>
      </w:r>
    </w:p>
    <w:p w:rsidR="00C666D3" w:rsidRDefault="00C666D3" w:rsidP="00AC3A34"/>
    <w:p w:rsidR="00AC3A34" w:rsidRDefault="00C666D3" w:rsidP="00AC3A34">
      <w:r>
        <w:t>I have found that a</w:t>
      </w:r>
      <w:r w:rsidR="00AC3A34">
        <w:t>n easy way to make such small adjustments t</w:t>
      </w:r>
      <w:r w:rsidR="00A00C3E">
        <w:t>o</w:t>
      </w:r>
      <w:r w:rsidR="00AC3A34">
        <w:t xml:space="preserve"> the table height is </w:t>
      </w:r>
      <w:r w:rsidR="00410D78">
        <w:t xml:space="preserve">by using </w:t>
      </w:r>
      <w:r w:rsidR="00AC3A34">
        <w:t xml:space="preserve"> a stop collar, either the adjustable</w:t>
      </w:r>
      <w:r w:rsidR="003D497E">
        <w:t xml:space="preserve"> one</w:t>
      </w:r>
      <w:r w:rsidR="00AC3A34">
        <w:t xml:space="preserve"> o</w:t>
      </w:r>
      <w:r w:rsidR="00A00C3E">
        <w:t>r</w:t>
      </w:r>
      <w:r w:rsidR="00AC3A34">
        <w:t xml:space="preserve"> the simple non-adjustable</w:t>
      </w:r>
      <w:r w:rsidR="003D497E">
        <w:t xml:space="preserve"> one</w:t>
      </w:r>
      <w:r w:rsidR="00AC3A34">
        <w:t>.  When using the adjustable collar,</w:t>
      </w:r>
      <w:r w:rsidR="00D43A7F">
        <w:t xml:space="preserve"> invert it (that is have the fixed ring on the bottom and the movable ring on top), open it up to more than the total thickness</w:t>
      </w:r>
      <w:r w:rsidR="0053792F">
        <w:t xml:space="preserve"> that is</w:t>
      </w:r>
      <w:r w:rsidR="00D43A7F">
        <w:t xml:space="preserve"> to be removed and place it on the table tube below the</w:t>
      </w:r>
      <w:r w:rsidR="00C81B2D">
        <w:t xml:space="preserve"> table or the</w:t>
      </w:r>
      <w:r w:rsidR="00D43A7F">
        <w:t xml:space="preserve"> carriage</w:t>
      </w:r>
      <w:r w:rsidR="00AC3A34">
        <w:t>.  Adjust the table so that the work piece just barely touches the underside of the drum</w:t>
      </w:r>
      <w:r w:rsidR="00A00C3E">
        <w:t>, lock the table, then</w:t>
      </w:r>
      <w:r w:rsidR="00AC3A34">
        <w:t xml:space="preserve"> snug the collar up against the underside of the</w:t>
      </w:r>
      <w:r w:rsidR="00C81B2D">
        <w:t xml:space="preserve"> table or</w:t>
      </w:r>
      <w:r w:rsidR="00AC3A34">
        <w:t xml:space="preserve"> carriage. Make the first pass.  Now spin the adjustable coll</w:t>
      </w:r>
      <w:r w:rsidR="00A00C3E">
        <w:t>ar closed by 0.0</w:t>
      </w:r>
      <w:r w:rsidR="00D43A7F">
        <w:t>08</w:t>
      </w:r>
      <w:r w:rsidR="00A00C3E">
        <w:t xml:space="preserve"> inches and raise the table until the collar is again snug against the underside of the </w:t>
      </w:r>
      <w:r w:rsidR="00C81B2D">
        <w:t xml:space="preserve">table or </w:t>
      </w:r>
      <w:r w:rsidR="00A00C3E">
        <w:t>carriage.</w:t>
      </w:r>
      <w:r w:rsidR="00C81B2D">
        <w:t xml:space="preserve">  0.008</w:t>
      </w:r>
      <w:r w:rsidR="00FB0809">
        <w:t>"</w:t>
      </w:r>
      <w:r w:rsidR="00C81B2D">
        <w:t xml:space="preserve"> is such a small distance it will seem like the table really hasn't moved at all, but have faith and when you feed the stock into the drum you will feel the resistance and see the sawdust.</w:t>
      </w:r>
      <w:r w:rsidR="00A00C3E">
        <w:t xml:space="preserve">  </w:t>
      </w:r>
      <w:r w:rsidR="00C81B2D">
        <w:t>C</w:t>
      </w:r>
      <w:r w:rsidR="00A00C3E">
        <w:t>ontinue</w:t>
      </w:r>
      <w:r w:rsidR="00C81B2D">
        <w:t xml:space="preserve"> at 0.008" per pass</w:t>
      </w:r>
      <w:r w:rsidR="00A00C3E">
        <w:t xml:space="preserve"> as needed.</w:t>
      </w:r>
    </w:p>
    <w:p w:rsidR="00A00C3E" w:rsidRDefault="00A00C3E" w:rsidP="00AC3A34"/>
    <w:p w:rsidR="00A00C3E" w:rsidRDefault="00A00C3E" w:rsidP="00AC3A34">
      <w:r>
        <w:t>The same thing can be done with a non-adjustable collar.  After the first pass, release the collar</w:t>
      </w:r>
      <w:r w:rsidR="00C81B2D">
        <w:t xml:space="preserve"> from the table tube</w:t>
      </w:r>
      <w:r>
        <w:t xml:space="preserve"> and use a feeler gage set at 0.0</w:t>
      </w:r>
      <w:r w:rsidR="00D43A7F">
        <w:t>08</w:t>
      </w:r>
      <w:r w:rsidR="00FB0809">
        <w:t>"</w:t>
      </w:r>
      <w:r>
        <w:t xml:space="preserve"> to create a gap between the collar and the underside of the </w:t>
      </w:r>
      <w:r w:rsidR="00C81B2D">
        <w:t xml:space="preserve">table or </w:t>
      </w:r>
      <w:r>
        <w:t>carriage.  Lock the collar</w:t>
      </w:r>
      <w:r w:rsidR="00C81B2D">
        <w:t xml:space="preserve"> back onto the table tube</w:t>
      </w:r>
      <w:r>
        <w:t xml:space="preserve"> while maintaining this gap, then raise the table</w:t>
      </w:r>
      <w:r w:rsidR="00FA0297">
        <w:t xml:space="preserve"> until the collar is snug</w:t>
      </w:r>
      <w:r>
        <w:t xml:space="preserve">.  Continue </w:t>
      </w:r>
      <w:r w:rsidR="00D43A7F">
        <w:t>until stock has been reduced to the desired thickness</w:t>
      </w:r>
      <w:r>
        <w:t>.</w:t>
      </w:r>
    </w:p>
    <w:p w:rsidR="00A00C3E" w:rsidRDefault="00A00C3E" w:rsidP="00AC3A34"/>
    <w:p w:rsidR="00A00C3E" w:rsidRDefault="004105A8" w:rsidP="00AC3A34">
      <w:r>
        <w:rPr>
          <w:noProof/>
          <w:lang w:bidi="ar-SA"/>
        </w:rPr>
        <w:drawing>
          <wp:inline distT="0" distB="0" distL="0" distR="0">
            <wp:extent cx="3075329" cy="1888177"/>
            <wp:effectExtent l="19050" t="0" r="0" b="0"/>
            <wp:docPr id="3" name="Picture 2" descr="IMG_20140321_141626_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40321_141626_820.jpg"/>
                    <pic:cNvPicPr/>
                  </pic:nvPicPr>
                  <pic:blipFill>
                    <a:blip r:embed="rId4" cstate="print"/>
                    <a:stretch>
                      <a:fillRect/>
                    </a:stretch>
                  </pic:blipFill>
                  <pic:spPr>
                    <a:xfrm>
                      <a:off x="0" y="0"/>
                      <a:ext cx="3085361" cy="1894336"/>
                    </a:xfrm>
                    <a:prstGeom prst="rect">
                      <a:avLst/>
                    </a:prstGeom>
                  </pic:spPr>
                </pic:pic>
              </a:graphicData>
            </a:graphic>
          </wp:inline>
        </w:drawing>
      </w:r>
      <w:r w:rsidR="00A00C3E">
        <w:rPr>
          <w:noProof/>
          <w:lang w:bidi="ar-S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522269" cy="1888176"/>
            <wp:effectExtent l="19050" t="0" r="0" b="0"/>
            <wp:wrapSquare wrapText="bothSides"/>
            <wp:docPr id="1" name="Picture 0" descr="raising-table-0.01-inch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sing-table-0.01-inches.jpg"/>
                    <pic:cNvPicPr/>
                  </pic:nvPicPr>
                  <pic:blipFill>
                    <a:blip r:embed="rId5" cstate="print"/>
                    <a:stretch>
                      <a:fillRect/>
                    </a:stretch>
                  </pic:blipFill>
                  <pic:spPr>
                    <a:xfrm>
                      <a:off x="0" y="0"/>
                      <a:ext cx="2522269" cy="1888176"/>
                    </a:xfrm>
                    <a:prstGeom prst="rect">
                      <a:avLst/>
                    </a:prstGeom>
                  </pic:spPr>
                </pic:pic>
              </a:graphicData>
            </a:graphic>
          </wp:anchor>
        </w:drawing>
      </w:r>
      <w:r w:rsidR="00A00C3E">
        <w:br w:type="textWrapping" w:clear="all"/>
      </w:r>
    </w:p>
    <w:p w:rsidR="004105A8" w:rsidRDefault="004105A8" w:rsidP="00AC3A34">
      <w:r>
        <w:t>U</w:t>
      </w:r>
      <w:r w:rsidR="00A00C3E">
        <w:t>sing feeler gage</w:t>
      </w:r>
      <w:r>
        <w:t xml:space="preserve"> on non-adjustable </w:t>
      </w:r>
      <w:r>
        <w:tab/>
      </w:r>
      <w:r>
        <w:tab/>
        <w:t>Inverted adjustable collar</w:t>
      </w:r>
    </w:p>
    <w:p w:rsidR="00A00C3E" w:rsidRDefault="004105A8" w:rsidP="00AC3A34">
      <w:r>
        <w:t>collar</w:t>
      </w:r>
      <w:r w:rsidR="00A00C3E">
        <w:t xml:space="preserve">                                                 </w:t>
      </w:r>
    </w:p>
    <w:sectPr w:rsidR="00A00C3E" w:rsidSect="009B7A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AC3A34"/>
    <w:rsid w:val="00133E98"/>
    <w:rsid w:val="001C1595"/>
    <w:rsid w:val="003018E2"/>
    <w:rsid w:val="003D497E"/>
    <w:rsid w:val="004105A8"/>
    <w:rsid w:val="00410D78"/>
    <w:rsid w:val="00465C63"/>
    <w:rsid w:val="0053792F"/>
    <w:rsid w:val="0078151F"/>
    <w:rsid w:val="009B7A4C"/>
    <w:rsid w:val="009D3A6C"/>
    <w:rsid w:val="00A00C3E"/>
    <w:rsid w:val="00A07A3F"/>
    <w:rsid w:val="00AA1647"/>
    <w:rsid w:val="00AC3A34"/>
    <w:rsid w:val="00C666D3"/>
    <w:rsid w:val="00C81B2D"/>
    <w:rsid w:val="00CE35AF"/>
    <w:rsid w:val="00D43A7F"/>
    <w:rsid w:val="00FA0297"/>
    <w:rsid w:val="00FB08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A6C"/>
    <w:pPr>
      <w:spacing w:after="0" w:line="240" w:lineRule="auto"/>
    </w:pPr>
    <w:rPr>
      <w:sz w:val="24"/>
      <w:szCs w:val="24"/>
    </w:rPr>
  </w:style>
  <w:style w:type="paragraph" w:styleId="Heading1">
    <w:name w:val="heading 1"/>
    <w:basedOn w:val="Normal"/>
    <w:next w:val="Normal"/>
    <w:link w:val="Heading1Char"/>
    <w:uiPriority w:val="9"/>
    <w:qFormat/>
    <w:rsid w:val="009D3A6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9D3A6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9D3A6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9D3A6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9D3A6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9D3A6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9D3A6C"/>
    <w:pPr>
      <w:spacing w:before="240" w:after="60"/>
      <w:outlineLvl w:val="6"/>
    </w:pPr>
  </w:style>
  <w:style w:type="paragraph" w:styleId="Heading8">
    <w:name w:val="heading 8"/>
    <w:basedOn w:val="Normal"/>
    <w:next w:val="Normal"/>
    <w:link w:val="Heading8Char"/>
    <w:uiPriority w:val="9"/>
    <w:semiHidden/>
    <w:unhideWhenUsed/>
    <w:qFormat/>
    <w:rsid w:val="009D3A6C"/>
    <w:pPr>
      <w:spacing w:before="240" w:after="60"/>
      <w:outlineLvl w:val="7"/>
    </w:pPr>
    <w:rPr>
      <w:i/>
      <w:iCs/>
    </w:rPr>
  </w:style>
  <w:style w:type="paragraph" w:styleId="Heading9">
    <w:name w:val="heading 9"/>
    <w:basedOn w:val="Normal"/>
    <w:next w:val="Normal"/>
    <w:link w:val="Heading9Char"/>
    <w:uiPriority w:val="9"/>
    <w:semiHidden/>
    <w:unhideWhenUsed/>
    <w:qFormat/>
    <w:rsid w:val="009D3A6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A6C"/>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D3A6C"/>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D3A6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9D3A6C"/>
    <w:rPr>
      <w:b/>
      <w:bCs/>
      <w:sz w:val="28"/>
      <w:szCs w:val="28"/>
    </w:rPr>
  </w:style>
  <w:style w:type="character" w:customStyle="1" w:styleId="Heading5Char">
    <w:name w:val="Heading 5 Char"/>
    <w:basedOn w:val="DefaultParagraphFont"/>
    <w:link w:val="Heading5"/>
    <w:uiPriority w:val="9"/>
    <w:semiHidden/>
    <w:rsid w:val="009D3A6C"/>
    <w:rPr>
      <w:b/>
      <w:bCs/>
      <w:i/>
      <w:iCs/>
      <w:sz w:val="26"/>
      <w:szCs w:val="26"/>
    </w:rPr>
  </w:style>
  <w:style w:type="character" w:customStyle="1" w:styleId="Heading6Char">
    <w:name w:val="Heading 6 Char"/>
    <w:basedOn w:val="DefaultParagraphFont"/>
    <w:link w:val="Heading6"/>
    <w:uiPriority w:val="9"/>
    <w:semiHidden/>
    <w:rsid w:val="009D3A6C"/>
    <w:rPr>
      <w:b/>
      <w:bCs/>
    </w:rPr>
  </w:style>
  <w:style w:type="character" w:customStyle="1" w:styleId="Heading7Char">
    <w:name w:val="Heading 7 Char"/>
    <w:basedOn w:val="DefaultParagraphFont"/>
    <w:link w:val="Heading7"/>
    <w:uiPriority w:val="9"/>
    <w:semiHidden/>
    <w:rsid w:val="009D3A6C"/>
    <w:rPr>
      <w:sz w:val="24"/>
      <w:szCs w:val="24"/>
    </w:rPr>
  </w:style>
  <w:style w:type="character" w:customStyle="1" w:styleId="Heading8Char">
    <w:name w:val="Heading 8 Char"/>
    <w:basedOn w:val="DefaultParagraphFont"/>
    <w:link w:val="Heading8"/>
    <w:uiPriority w:val="9"/>
    <w:semiHidden/>
    <w:rsid w:val="009D3A6C"/>
    <w:rPr>
      <w:i/>
      <w:iCs/>
      <w:sz w:val="24"/>
      <w:szCs w:val="24"/>
    </w:rPr>
  </w:style>
  <w:style w:type="character" w:customStyle="1" w:styleId="Heading9Char">
    <w:name w:val="Heading 9 Char"/>
    <w:basedOn w:val="DefaultParagraphFont"/>
    <w:link w:val="Heading9"/>
    <w:uiPriority w:val="9"/>
    <w:semiHidden/>
    <w:rsid w:val="009D3A6C"/>
    <w:rPr>
      <w:rFonts w:asciiTheme="majorHAnsi" w:eastAsiaTheme="majorEastAsia" w:hAnsiTheme="majorHAnsi"/>
    </w:rPr>
  </w:style>
  <w:style w:type="paragraph" w:styleId="Title">
    <w:name w:val="Title"/>
    <w:basedOn w:val="Normal"/>
    <w:next w:val="Normal"/>
    <w:link w:val="TitleChar"/>
    <w:uiPriority w:val="10"/>
    <w:qFormat/>
    <w:rsid w:val="009D3A6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9D3A6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D3A6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9D3A6C"/>
    <w:rPr>
      <w:rFonts w:asciiTheme="majorHAnsi" w:eastAsiaTheme="majorEastAsia" w:hAnsiTheme="majorHAnsi"/>
      <w:sz w:val="24"/>
      <w:szCs w:val="24"/>
    </w:rPr>
  </w:style>
  <w:style w:type="character" w:styleId="Strong">
    <w:name w:val="Strong"/>
    <w:basedOn w:val="DefaultParagraphFont"/>
    <w:uiPriority w:val="22"/>
    <w:qFormat/>
    <w:rsid w:val="009D3A6C"/>
    <w:rPr>
      <w:b/>
      <w:bCs/>
    </w:rPr>
  </w:style>
  <w:style w:type="character" w:styleId="Emphasis">
    <w:name w:val="Emphasis"/>
    <w:basedOn w:val="DefaultParagraphFont"/>
    <w:uiPriority w:val="20"/>
    <w:qFormat/>
    <w:rsid w:val="009D3A6C"/>
    <w:rPr>
      <w:rFonts w:asciiTheme="minorHAnsi" w:hAnsiTheme="minorHAnsi"/>
      <w:b/>
      <w:i/>
      <w:iCs/>
    </w:rPr>
  </w:style>
  <w:style w:type="paragraph" w:styleId="NoSpacing">
    <w:name w:val="No Spacing"/>
    <w:basedOn w:val="Normal"/>
    <w:uiPriority w:val="1"/>
    <w:qFormat/>
    <w:rsid w:val="009D3A6C"/>
    <w:rPr>
      <w:szCs w:val="32"/>
    </w:rPr>
  </w:style>
  <w:style w:type="paragraph" w:styleId="ListParagraph">
    <w:name w:val="List Paragraph"/>
    <w:basedOn w:val="Normal"/>
    <w:uiPriority w:val="34"/>
    <w:qFormat/>
    <w:rsid w:val="009D3A6C"/>
    <w:pPr>
      <w:ind w:left="720"/>
      <w:contextualSpacing/>
    </w:pPr>
  </w:style>
  <w:style w:type="paragraph" w:styleId="Quote">
    <w:name w:val="Quote"/>
    <w:basedOn w:val="Normal"/>
    <w:next w:val="Normal"/>
    <w:link w:val="QuoteChar"/>
    <w:uiPriority w:val="29"/>
    <w:qFormat/>
    <w:rsid w:val="009D3A6C"/>
    <w:rPr>
      <w:i/>
    </w:rPr>
  </w:style>
  <w:style w:type="character" w:customStyle="1" w:styleId="QuoteChar">
    <w:name w:val="Quote Char"/>
    <w:basedOn w:val="DefaultParagraphFont"/>
    <w:link w:val="Quote"/>
    <w:uiPriority w:val="29"/>
    <w:rsid w:val="009D3A6C"/>
    <w:rPr>
      <w:i/>
      <w:sz w:val="24"/>
      <w:szCs w:val="24"/>
    </w:rPr>
  </w:style>
  <w:style w:type="paragraph" w:styleId="IntenseQuote">
    <w:name w:val="Intense Quote"/>
    <w:basedOn w:val="Normal"/>
    <w:next w:val="Normal"/>
    <w:link w:val="IntenseQuoteChar"/>
    <w:uiPriority w:val="30"/>
    <w:qFormat/>
    <w:rsid w:val="009D3A6C"/>
    <w:pPr>
      <w:ind w:left="720" w:right="720"/>
    </w:pPr>
    <w:rPr>
      <w:b/>
      <w:i/>
      <w:szCs w:val="22"/>
    </w:rPr>
  </w:style>
  <w:style w:type="character" w:customStyle="1" w:styleId="IntenseQuoteChar">
    <w:name w:val="Intense Quote Char"/>
    <w:basedOn w:val="DefaultParagraphFont"/>
    <w:link w:val="IntenseQuote"/>
    <w:uiPriority w:val="30"/>
    <w:rsid w:val="009D3A6C"/>
    <w:rPr>
      <w:b/>
      <w:i/>
      <w:sz w:val="24"/>
    </w:rPr>
  </w:style>
  <w:style w:type="character" w:styleId="SubtleEmphasis">
    <w:name w:val="Subtle Emphasis"/>
    <w:uiPriority w:val="19"/>
    <w:qFormat/>
    <w:rsid w:val="009D3A6C"/>
    <w:rPr>
      <w:i/>
      <w:color w:val="5A5A5A" w:themeColor="text1" w:themeTint="A5"/>
    </w:rPr>
  </w:style>
  <w:style w:type="character" w:styleId="IntenseEmphasis">
    <w:name w:val="Intense Emphasis"/>
    <w:basedOn w:val="DefaultParagraphFont"/>
    <w:uiPriority w:val="21"/>
    <w:qFormat/>
    <w:rsid w:val="009D3A6C"/>
    <w:rPr>
      <w:b/>
      <w:i/>
      <w:sz w:val="24"/>
      <w:szCs w:val="24"/>
      <w:u w:val="single"/>
    </w:rPr>
  </w:style>
  <w:style w:type="character" w:styleId="SubtleReference">
    <w:name w:val="Subtle Reference"/>
    <w:basedOn w:val="DefaultParagraphFont"/>
    <w:uiPriority w:val="31"/>
    <w:qFormat/>
    <w:rsid w:val="009D3A6C"/>
    <w:rPr>
      <w:sz w:val="24"/>
      <w:szCs w:val="24"/>
      <w:u w:val="single"/>
    </w:rPr>
  </w:style>
  <w:style w:type="character" w:styleId="IntenseReference">
    <w:name w:val="Intense Reference"/>
    <w:basedOn w:val="DefaultParagraphFont"/>
    <w:uiPriority w:val="32"/>
    <w:qFormat/>
    <w:rsid w:val="009D3A6C"/>
    <w:rPr>
      <w:b/>
      <w:sz w:val="24"/>
      <w:u w:val="single"/>
    </w:rPr>
  </w:style>
  <w:style w:type="character" w:styleId="BookTitle">
    <w:name w:val="Book Title"/>
    <w:basedOn w:val="DefaultParagraphFont"/>
    <w:uiPriority w:val="33"/>
    <w:qFormat/>
    <w:rsid w:val="009D3A6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D3A6C"/>
    <w:pPr>
      <w:outlineLvl w:val="9"/>
    </w:pPr>
  </w:style>
  <w:style w:type="paragraph" w:styleId="BalloonText">
    <w:name w:val="Balloon Text"/>
    <w:basedOn w:val="Normal"/>
    <w:link w:val="BalloonTextChar"/>
    <w:uiPriority w:val="99"/>
    <w:semiHidden/>
    <w:unhideWhenUsed/>
    <w:rsid w:val="00A00C3E"/>
    <w:rPr>
      <w:rFonts w:ascii="Tahoma" w:hAnsi="Tahoma" w:cs="Tahoma"/>
      <w:sz w:val="16"/>
      <w:szCs w:val="16"/>
    </w:rPr>
  </w:style>
  <w:style w:type="character" w:customStyle="1" w:styleId="BalloonTextChar">
    <w:name w:val="Balloon Text Char"/>
    <w:basedOn w:val="DefaultParagraphFont"/>
    <w:link w:val="BalloonText"/>
    <w:uiPriority w:val="99"/>
    <w:semiHidden/>
    <w:rsid w:val="00A00C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edandtricia</dc:creator>
  <cp:lastModifiedBy>edandtricia</cp:lastModifiedBy>
  <cp:revision>12</cp:revision>
  <cp:lastPrinted>2014-03-08T23:48:00Z</cp:lastPrinted>
  <dcterms:created xsi:type="dcterms:W3CDTF">2014-03-08T23:27:00Z</dcterms:created>
  <dcterms:modified xsi:type="dcterms:W3CDTF">2014-03-22T20:53:00Z</dcterms:modified>
</cp:coreProperties>
</file>